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7088" w:type="dxa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F0055D" w:rsidTr="00F0055D">
        <w:tc>
          <w:tcPr>
            <w:tcW w:w="3544" w:type="dxa"/>
          </w:tcPr>
          <w:p w:rsidR="00F0055D" w:rsidRDefault="00F0055D" w:rsidP="00F005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Отель «Жумбактас»</w:t>
            </w:r>
          </w:p>
        </w:tc>
        <w:tc>
          <w:tcPr>
            <w:tcW w:w="3544" w:type="dxa"/>
          </w:tcPr>
          <w:p w:rsidR="00F0055D" w:rsidRDefault="00F0055D" w:rsidP="00F005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Jumbaktas</w:t>
            </w:r>
            <w:r w:rsidRPr="00335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Hotels Astana</w:t>
            </w:r>
          </w:p>
        </w:tc>
      </w:tr>
      <w:tr w:rsidR="00F0055D" w:rsidTr="00F0055D">
        <w:tc>
          <w:tcPr>
            <w:tcW w:w="3544" w:type="dxa"/>
          </w:tcPr>
          <w:p w:rsidR="00F0055D" w:rsidRDefault="00F0055D" w:rsidP="00F005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0055D" w:rsidRDefault="00F0055D" w:rsidP="00F005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55D" w:rsidTr="00F0055D">
        <w:tc>
          <w:tcPr>
            <w:tcW w:w="3544" w:type="dxa"/>
          </w:tcPr>
          <w:p w:rsidR="00F0055D" w:rsidRDefault="00F0055D" w:rsidP="00F005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568">
              <w:rPr>
                <w:rFonts w:ascii="Times New Roman" w:hAnsi="Times New Roman" w:cs="Times New Roman"/>
                <w:i/>
              </w:rPr>
              <w:t>Казахстан, 010000, г. Астана</w:t>
            </w:r>
          </w:p>
        </w:tc>
        <w:tc>
          <w:tcPr>
            <w:tcW w:w="3544" w:type="dxa"/>
          </w:tcPr>
          <w:p w:rsidR="00F0055D" w:rsidRDefault="00F0055D" w:rsidP="00F005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Astana</w:t>
            </w:r>
            <w:r w:rsidRPr="006C5047">
              <w:rPr>
                <w:rFonts w:ascii="Times New Roman" w:hAnsi="Times New Roman" w:cs="Times New Roman"/>
                <w:i/>
              </w:rPr>
              <w:t xml:space="preserve">, 010000, </w:t>
            </w:r>
            <w:r>
              <w:rPr>
                <w:rFonts w:ascii="Times New Roman" w:hAnsi="Times New Roman" w:cs="Times New Roman"/>
                <w:i/>
                <w:lang w:val="en-US"/>
              </w:rPr>
              <w:t>Kazakhstan</w:t>
            </w:r>
          </w:p>
        </w:tc>
      </w:tr>
      <w:tr w:rsidR="00F0055D" w:rsidTr="00F0055D">
        <w:tc>
          <w:tcPr>
            <w:tcW w:w="3544" w:type="dxa"/>
          </w:tcPr>
          <w:p w:rsidR="00F0055D" w:rsidRDefault="00F0055D" w:rsidP="00F005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568">
              <w:rPr>
                <w:rFonts w:ascii="Times New Roman" w:hAnsi="Times New Roman" w:cs="Times New Roman"/>
                <w:i/>
              </w:rPr>
              <w:t>ул. Карасакал Еримбет, 65</w:t>
            </w:r>
          </w:p>
        </w:tc>
        <w:tc>
          <w:tcPr>
            <w:tcW w:w="3544" w:type="dxa"/>
          </w:tcPr>
          <w:p w:rsidR="00F0055D" w:rsidRDefault="00F0055D" w:rsidP="00F005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65, Karasakal</w:t>
            </w:r>
            <w:r w:rsidRPr="00C919C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Erimbet</w:t>
            </w:r>
            <w:r w:rsidRPr="00C919C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Str</w:t>
            </w:r>
          </w:p>
        </w:tc>
      </w:tr>
      <w:tr w:rsidR="00F0055D" w:rsidTr="00F0055D">
        <w:tc>
          <w:tcPr>
            <w:tcW w:w="3544" w:type="dxa"/>
          </w:tcPr>
          <w:p w:rsidR="00F0055D" w:rsidRDefault="00F0055D" w:rsidP="00954D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568">
              <w:rPr>
                <w:rFonts w:ascii="Times New Roman" w:hAnsi="Times New Roman" w:cs="Times New Roman"/>
                <w:i/>
              </w:rPr>
              <w:t>Тел</w:t>
            </w:r>
            <w:r w:rsidR="00954DDF" w:rsidRPr="00F0055D">
              <w:rPr>
                <w:rFonts w:ascii="Times New Roman" w:hAnsi="Times New Roman" w:cs="Times New Roman"/>
                <w:i/>
              </w:rPr>
              <w:t>: +</w:t>
            </w:r>
            <w:r w:rsidRPr="00F0055D">
              <w:rPr>
                <w:rFonts w:ascii="Times New Roman" w:hAnsi="Times New Roman" w:cs="Times New Roman"/>
                <w:i/>
              </w:rPr>
              <w:t>7 7172 579</w:t>
            </w:r>
            <w:r>
              <w:rPr>
                <w:rFonts w:ascii="Times New Roman" w:hAnsi="Times New Roman" w:cs="Times New Roman"/>
                <w:i/>
                <w:lang w:val="en-US"/>
              </w:rPr>
              <w:t> </w:t>
            </w:r>
            <w:r w:rsidRPr="00F0055D">
              <w:rPr>
                <w:rFonts w:ascii="Times New Roman" w:hAnsi="Times New Roman" w:cs="Times New Roman"/>
                <w:i/>
              </w:rPr>
              <w:t>777, 578 777</w:t>
            </w:r>
          </w:p>
        </w:tc>
        <w:tc>
          <w:tcPr>
            <w:tcW w:w="3544" w:type="dxa"/>
          </w:tcPr>
          <w:p w:rsidR="00F0055D" w:rsidRDefault="00F0055D" w:rsidP="00F005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Tel</w:t>
            </w:r>
            <w:r w:rsidRPr="00F0055D">
              <w:rPr>
                <w:rFonts w:ascii="Times New Roman" w:hAnsi="Times New Roman" w:cs="Times New Roman"/>
                <w:i/>
              </w:rPr>
              <w:t>.</w:t>
            </w:r>
            <w:r w:rsidR="00954DDF">
              <w:rPr>
                <w:rFonts w:ascii="Times New Roman" w:hAnsi="Times New Roman" w:cs="Times New Roman"/>
                <w:i/>
              </w:rPr>
              <w:t>:</w:t>
            </w:r>
            <w:r w:rsidRPr="00F0055D">
              <w:rPr>
                <w:rFonts w:ascii="Times New Roman" w:hAnsi="Times New Roman" w:cs="Times New Roman"/>
                <w:i/>
              </w:rPr>
              <w:t xml:space="preserve"> 7 7172 579</w:t>
            </w:r>
            <w:r>
              <w:rPr>
                <w:rFonts w:ascii="Times New Roman" w:hAnsi="Times New Roman" w:cs="Times New Roman"/>
                <w:i/>
                <w:lang w:val="en-US"/>
              </w:rPr>
              <w:t> </w:t>
            </w:r>
            <w:r w:rsidRPr="00F0055D">
              <w:rPr>
                <w:rFonts w:ascii="Times New Roman" w:hAnsi="Times New Roman" w:cs="Times New Roman"/>
                <w:i/>
              </w:rPr>
              <w:t>777, 578 777</w:t>
            </w:r>
          </w:p>
        </w:tc>
      </w:tr>
      <w:tr w:rsidR="00F0055D" w:rsidRPr="00E71571" w:rsidTr="00F0055D">
        <w:tc>
          <w:tcPr>
            <w:tcW w:w="3544" w:type="dxa"/>
          </w:tcPr>
          <w:p w:rsidR="00F0055D" w:rsidRPr="00F0055D" w:rsidRDefault="00F0055D" w:rsidP="00F005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35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7438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2635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7438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046B6D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hotel@jumbaktas.kz</w:t>
              </w:r>
            </w:hyperlink>
          </w:p>
        </w:tc>
        <w:tc>
          <w:tcPr>
            <w:tcW w:w="3544" w:type="dxa"/>
          </w:tcPr>
          <w:p w:rsidR="00F0055D" w:rsidRPr="00F0055D" w:rsidRDefault="00F0055D" w:rsidP="00F005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35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7438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2635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7438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046B6D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hotel@jumbaktas.kz</w:t>
              </w:r>
            </w:hyperlink>
          </w:p>
        </w:tc>
      </w:tr>
      <w:tr w:rsidR="00F0055D" w:rsidRPr="00E71571" w:rsidTr="00F0055D">
        <w:tc>
          <w:tcPr>
            <w:tcW w:w="3544" w:type="dxa"/>
          </w:tcPr>
          <w:p w:rsidR="00F0055D" w:rsidRPr="00F0055D" w:rsidRDefault="00F0055D" w:rsidP="00F005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F0055D" w:rsidRPr="00F0055D" w:rsidRDefault="00F0055D" w:rsidP="00F005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E71571" w:rsidRDefault="00F0055D" w:rsidP="00EF1E09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356DFF" wp14:editId="3AC9A7FA">
            <wp:simplePos x="0" y="0"/>
            <wp:positionH relativeFrom="column">
              <wp:posOffset>-832485</wp:posOffset>
            </wp:positionH>
            <wp:positionV relativeFrom="paragraph">
              <wp:posOffset>-1287145</wp:posOffset>
            </wp:positionV>
            <wp:extent cx="2162175" cy="1114425"/>
            <wp:effectExtent l="0" t="0" r="9525" b="9525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571">
        <w:rPr>
          <w:rFonts w:ascii="Times New Roman" w:hAnsi="Times New Roman" w:cs="Times New Roman"/>
          <w:b/>
          <w:sz w:val="28"/>
          <w:szCs w:val="28"/>
        </w:rPr>
        <w:t xml:space="preserve">Международная конференция МСН 14 июня 2019 </w:t>
      </w:r>
    </w:p>
    <w:p w:rsidR="00E71571" w:rsidRDefault="00E71571" w:rsidP="00F0055D">
      <w:pPr>
        <w:spacing w:after="0" w:line="240" w:lineRule="auto"/>
        <w:ind w:firstLine="184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055D" w:rsidRDefault="00F0055D" w:rsidP="0082649F">
      <w:pPr>
        <w:spacing w:after="0" w:line="240" w:lineRule="auto"/>
        <w:ind w:firstLine="226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15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RESERVATION / </w:t>
      </w:r>
      <w:r w:rsidRPr="00E71571">
        <w:rPr>
          <w:rFonts w:ascii="Times New Roman" w:hAnsi="Times New Roman" w:cs="Times New Roman"/>
          <w:b/>
          <w:sz w:val="24"/>
          <w:szCs w:val="24"/>
        </w:rPr>
        <w:t>БРОНИРОВАНИЕ</w:t>
      </w:r>
      <w:r w:rsidR="00583EE9" w:rsidRPr="00E715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F1E09" w:rsidRPr="00E71571" w:rsidRDefault="00EF1E09" w:rsidP="0082649F">
      <w:pPr>
        <w:spacing w:after="0" w:line="240" w:lineRule="auto"/>
        <w:ind w:firstLine="226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055D" w:rsidRDefault="00F0055D" w:rsidP="00F0055D">
      <w:pPr>
        <w:spacing w:after="0"/>
        <w:ind w:left="-1560" w:right="-284" w:firstLine="709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You information about reservation / </w:t>
      </w:r>
      <w:r>
        <w:rPr>
          <w:rFonts w:ascii="Times New Roman" w:hAnsi="Times New Roman" w:cs="Times New Roman"/>
          <w:i/>
          <w:sz w:val="24"/>
          <w:szCs w:val="24"/>
        </w:rPr>
        <w:t>Информация</w:t>
      </w:r>
      <w:r w:rsidRPr="00F005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F005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бронировании</w:t>
      </w:r>
      <w:r w:rsidRPr="00F005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tbl>
      <w:tblPr>
        <w:tblStyle w:val="a4"/>
        <w:tblW w:w="9634" w:type="dxa"/>
        <w:tblInd w:w="-567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F0055D" w:rsidTr="005C5728">
        <w:trPr>
          <w:trHeight w:val="371"/>
        </w:trPr>
        <w:tc>
          <w:tcPr>
            <w:tcW w:w="4390" w:type="dxa"/>
            <w:tcBorders>
              <w:top w:val="single" w:sz="4" w:space="0" w:color="auto"/>
            </w:tcBorders>
          </w:tcPr>
          <w:p w:rsidR="00F0055D" w:rsidRPr="00BF0E81" w:rsidRDefault="00954DDF" w:rsidP="00954DDF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Arriving</w:t>
            </w:r>
            <w:r w:rsidRPr="00BF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Guest</w:t>
            </w:r>
            <w:r w:rsidRPr="00BF0E8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5C5728">
              <w:rPr>
                <w:rFonts w:ascii="Times New Roman" w:hAnsi="Times New Roman" w:cs="Times New Roman"/>
                <w:sz w:val="24"/>
                <w:szCs w:val="24"/>
              </w:rPr>
              <w:t>Гость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0055D" w:rsidRPr="00BF0E81" w:rsidRDefault="00F0055D" w:rsidP="00E71571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649F" w:rsidTr="005C5728">
        <w:trPr>
          <w:trHeight w:val="371"/>
        </w:trPr>
        <w:tc>
          <w:tcPr>
            <w:tcW w:w="4390" w:type="dxa"/>
            <w:tcBorders>
              <w:top w:val="single" w:sz="4" w:space="0" w:color="auto"/>
            </w:tcBorders>
          </w:tcPr>
          <w:p w:rsidR="0082649F" w:rsidRPr="0082649F" w:rsidRDefault="0082649F" w:rsidP="00954DDF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Arrival (time)</w:t>
            </w:r>
            <w:r w:rsidRPr="0082649F">
              <w:rPr>
                <w:rFonts w:ascii="Times New Roman" w:hAnsi="Times New Roman" w:cs="Times New Roman"/>
                <w:sz w:val="24"/>
                <w:szCs w:val="24"/>
              </w:rPr>
              <w:t xml:space="preserve"> / Дата заезда (время)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2649F" w:rsidRPr="00BF0E81" w:rsidRDefault="0082649F" w:rsidP="00E71571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649F" w:rsidTr="005C5728">
        <w:trPr>
          <w:trHeight w:val="371"/>
        </w:trPr>
        <w:tc>
          <w:tcPr>
            <w:tcW w:w="4390" w:type="dxa"/>
            <w:tcBorders>
              <w:top w:val="single" w:sz="4" w:space="0" w:color="auto"/>
            </w:tcBorders>
          </w:tcPr>
          <w:p w:rsidR="0082649F" w:rsidRPr="0082649F" w:rsidRDefault="0082649F" w:rsidP="00954DDF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Departure (time)</w:t>
            </w:r>
            <w:r w:rsidRPr="0082649F">
              <w:rPr>
                <w:rFonts w:ascii="Times New Roman" w:hAnsi="Times New Roman" w:cs="Times New Roman"/>
                <w:sz w:val="24"/>
                <w:szCs w:val="24"/>
              </w:rPr>
              <w:t xml:space="preserve"> / Дата выезда (время)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2649F" w:rsidRPr="00BF0E81" w:rsidRDefault="0082649F" w:rsidP="00E71571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1571" w:rsidTr="005C5728">
        <w:trPr>
          <w:trHeight w:val="371"/>
        </w:trPr>
        <w:tc>
          <w:tcPr>
            <w:tcW w:w="4390" w:type="dxa"/>
            <w:tcBorders>
              <w:top w:val="single" w:sz="4" w:space="0" w:color="auto"/>
            </w:tcBorders>
          </w:tcPr>
          <w:p w:rsidR="00E71571" w:rsidRPr="00BF0E81" w:rsidRDefault="00E71571" w:rsidP="00954DDF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Pr="00BF0E81">
              <w:rPr>
                <w:rFonts w:ascii="Times New Roman" w:hAnsi="Times New Roman" w:cs="Times New Roman"/>
                <w:sz w:val="24"/>
                <w:szCs w:val="24"/>
              </w:rPr>
              <w:t xml:space="preserve"> / Компания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E71571" w:rsidRPr="00BF0E81" w:rsidRDefault="00E71571" w:rsidP="00E71571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0E36" w:rsidTr="005C5728">
        <w:trPr>
          <w:trHeight w:val="405"/>
        </w:trPr>
        <w:tc>
          <w:tcPr>
            <w:tcW w:w="4390" w:type="dxa"/>
            <w:tcBorders>
              <w:top w:val="single" w:sz="4" w:space="0" w:color="auto"/>
            </w:tcBorders>
          </w:tcPr>
          <w:p w:rsidR="00820E36" w:rsidRPr="00BF0E81" w:rsidRDefault="00E71571" w:rsidP="00954DDF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BF0E8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F0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20E36" w:rsidRPr="00BF0E81" w:rsidRDefault="00820E36" w:rsidP="00E71571">
            <w:pPr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1571" w:rsidTr="005C5728">
        <w:trPr>
          <w:trHeight w:val="405"/>
        </w:trPr>
        <w:tc>
          <w:tcPr>
            <w:tcW w:w="4390" w:type="dxa"/>
            <w:tcBorders>
              <w:top w:val="single" w:sz="4" w:space="0" w:color="auto"/>
            </w:tcBorders>
          </w:tcPr>
          <w:p w:rsidR="00E71571" w:rsidRPr="00BF0E81" w:rsidRDefault="00E71571" w:rsidP="00954DDF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 of room / </w:t>
            </w:r>
            <w:r w:rsidRPr="00BF0E8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E71571" w:rsidRPr="00BF0E81" w:rsidRDefault="00E71571" w:rsidP="00E71571">
            <w:pPr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1571" w:rsidTr="005C5728">
        <w:trPr>
          <w:trHeight w:val="405"/>
        </w:trPr>
        <w:tc>
          <w:tcPr>
            <w:tcW w:w="4390" w:type="dxa"/>
            <w:tcBorders>
              <w:top w:val="single" w:sz="4" w:space="0" w:color="auto"/>
            </w:tcBorders>
          </w:tcPr>
          <w:p w:rsidR="00E71571" w:rsidRPr="00BF0E81" w:rsidRDefault="00E71571" w:rsidP="00954DDF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Payment method / </w:t>
            </w:r>
            <w:r w:rsidRPr="00BF0E81">
              <w:rPr>
                <w:rFonts w:ascii="Times New Roman" w:hAnsi="Times New Roman" w:cs="Times New Roman"/>
                <w:sz w:val="24"/>
                <w:szCs w:val="24"/>
              </w:rPr>
              <w:t>Способ оплаты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E71571" w:rsidRPr="00BF0E81" w:rsidRDefault="00E71571" w:rsidP="00E71571">
            <w:pPr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055D" w:rsidTr="005C5728">
        <w:trPr>
          <w:trHeight w:val="424"/>
        </w:trPr>
        <w:tc>
          <w:tcPr>
            <w:tcW w:w="4390" w:type="dxa"/>
          </w:tcPr>
          <w:p w:rsidR="00F0055D" w:rsidRPr="00BF0E81" w:rsidRDefault="00E71571" w:rsidP="00F0055D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0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Transfer / </w:t>
            </w:r>
            <w:r w:rsidRPr="00BF0E81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</w:p>
        </w:tc>
        <w:tc>
          <w:tcPr>
            <w:tcW w:w="5244" w:type="dxa"/>
          </w:tcPr>
          <w:p w:rsidR="00F0055D" w:rsidRPr="00BF0E81" w:rsidRDefault="00F0055D" w:rsidP="00E71571">
            <w:pPr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71571" w:rsidTr="005C5728">
        <w:trPr>
          <w:trHeight w:val="424"/>
        </w:trPr>
        <w:tc>
          <w:tcPr>
            <w:tcW w:w="4390" w:type="dxa"/>
          </w:tcPr>
          <w:p w:rsidR="00E71571" w:rsidRPr="00BF0E81" w:rsidRDefault="00E71571" w:rsidP="00F0055D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Comments / </w:t>
            </w:r>
            <w:r w:rsidRPr="00BF0E81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  <w:tc>
          <w:tcPr>
            <w:tcW w:w="5244" w:type="dxa"/>
          </w:tcPr>
          <w:p w:rsidR="00E71571" w:rsidRPr="00BF0E81" w:rsidRDefault="00E71571" w:rsidP="00E71571">
            <w:pPr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82649F" w:rsidRDefault="0082649F" w:rsidP="00EF1E09">
      <w:pPr>
        <w:pStyle w:val="1"/>
        <w:spacing w:after="0" w:line="240" w:lineRule="auto"/>
        <w:ind w:left="0"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page" w:tblpX="1426" w:tblpY="187"/>
        <w:tblOverlap w:val="never"/>
        <w:tblW w:w="9634" w:type="dxa"/>
        <w:tblLayout w:type="fixed"/>
        <w:tblLook w:val="01C0" w:firstRow="0" w:lastRow="1" w:firstColumn="1" w:lastColumn="1" w:noHBand="0" w:noVBand="0"/>
      </w:tblPr>
      <w:tblGrid>
        <w:gridCol w:w="5098"/>
        <w:gridCol w:w="1560"/>
        <w:gridCol w:w="2976"/>
      </w:tblGrid>
      <w:tr w:rsidR="0082649F" w:rsidRPr="00EF1E09" w:rsidTr="00EF1E09">
        <w:trPr>
          <w:trHeight w:val="52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F" w:rsidRDefault="0082649F" w:rsidP="0082649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lang w:val="en-US" w:eastAsia="ru-RU"/>
              </w:rPr>
            </w:pPr>
            <w:r w:rsidRPr="00F2227F">
              <w:rPr>
                <w:rFonts w:ascii="Times New Roman" w:hAnsi="Times New Roman" w:cs="Times New Roman"/>
                <w:sz w:val="20"/>
                <w:lang w:eastAsia="ru-RU"/>
              </w:rPr>
              <w:t>Тип</w:t>
            </w:r>
            <w:r w:rsidRPr="00F2227F">
              <w:rPr>
                <w:rFonts w:ascii="Times New Roman" w:hAnsi="Times New Roman" w:cs="Times New Roman"/>
                <w:sz w:val="20"/>
                <w:lang w:val="en-US" w:eastAsia="ru-RU"/>
              </w:rPr>
              <w:t xml:space="preserve"> </w:t>
            </w:r>
            <w:r w:rsidRPr="00F2227F">
              <w:rPr>
                <w:rFonts w:ascii="Times New Roman" w:hAnsi="Times New Roman" w:cs="Times New Roman"/>
                <w:sz w:val="20"/>
                <w:lang w:eastAsia="ru-RU"/>
              </w:rPr>
              <w:t>комнаты</w:t>
            </w:r>
            <w:r w:rsidRPr="00F2227F">
              <w:rPr>
                <w:rFonts w:ascii="Times New Roman" w:hAnsi="Times New Roman" w:cs="Times New Roman"/>
                <w:sz w:val="20"/>
                <w:lang w:val="en-US" w:eastAsia="ru-RU"/>
              </w:rPr>
              <w:t xml:space="preserve">/ </w:t>
            </w:r>
          </w:p>
          <w:p w:rsidR="0082649F" w:rsidRPr="003E39F7" w:rsidRDefault="0082649F" w:rsidP="0082649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F2227F">
              <w:rPr>
                <w:rFonts w:ascii="Times New Roman" w:hAnsi="Times New Roman" w:cs="Times New Roman"/>
                <w:sz w:val="20"/>
                <w:lang w:val="en-US" w:eastAsia="ru-RU"/>
              </w:rPr>
              <w:t>Types of rooms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F" w:rsidRPr="00F2227F" w:rsidRDefault="0082649F" w:rsidP="00EF1E09">
            <w:pPr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номеров</w:t>
            </w:r>
            <w:r w:rsidRPr="00F222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82649F" w:rsidRPr="00F2227F" w:rsidRDefault="0082649F" w:rsidP="00EF1E09">
            <w:pPr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F222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total</w:t>
            </w:r>
            <w:r w:rsidRPr="00F222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rooms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F" w:rsidRPr="00EF1E09" w:rsidRDefault="00EF1E09" w:rsidP="00EF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Special</w:t>
            </w:r>
            <w:r w:rsidRPr="00EF1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Rates</w:t>
            </w:r>
            <w:r w:rsidRPr="00EF1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</w:t>
            </w:r>
            <w:r w:rsidR="0082649F" w:rsidRPr="005F28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иальные</w:t>
            </w:r>
            <w:r w:rsidR="0082649F" w:rsidRPr="00EF1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649F" w:rsidRPr="005F28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тарифы</w:t>
            </w:r>
            <w:r w:rsidR="0082649F" w:rsidRPr="00EF1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2649F" w:rsidRPr="005F28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тенге</w:t>
            </w:r>
            <w:r w:rsidR="0082649F" w:rsidRPr="00EF1E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KZT</w:t>
            </w:r>
          </w:p>
        </w:tc>
      </w:tr>
      <w:tr w:rsidR="0082649F" w:rsidRPr="005761BC" w:rsidTr="00EF1E09">
        <w:trPr>
          <w:trHeight w:val="3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F" w:rsidRPr="00145897" w:rsidRDefault="0082649F" w:rsidP="0082649F">
            <w:pPr>
              <w:spacing w:after="0" w:line="240" w:lineRule="auto"/>
              <w:ind w:firstLine="2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Single</w:t>
            </w:r>
            <w:r w:rsidRPr="00826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ru-RU"/>
              </w:rPr>
              <w:t>Standard</w:t>
            </w:r>
            <w:r w:rsidRPr="0082649F">
              <w:rPr>
                <w:rFonts w:ascii="Times New Roman" w:hAnsi="Times New Roman" w:cs="Times New Roman"/>
                <w:lang w:eastAsia="ru-RU"/>
              </w:rPr>
              <w:t xml:space="preserve"> /</w:t>
            </w:r>
            <w:r>
              <w:rPr>
                <w:rFonts w:ascii="Times New Roman" w:hAnsi="Times New Roman" w:cs="Times New Roman"/>
                <w:lang w:eastAsia="ru-RU"/>
              </w:rPr>
              <w:t xml:space="preserve">Одноместный стандартный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F" w:rsidRPr="00253395" w:rsidRDefault="0082649F" w:rsidP="00EF1E09">
            <w:pPr>
              <w:spacing w:after="0" w:line="240" w:lineRule="auto"/>
              <w:ind w:hanging="24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F" w:rsidRPr="00B9191F" w:rsidRDefault="0082649F" w:rsidP="00EF1E09">
            <w:pPr>
              <w:spacing w:after="0" w:line="240" w:lineRule="auto"/>
              <w:ind w:hanging="242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24 300</w:t>
            </w:r>
          </w:p>
        </w:tc>
      </w:tr>
      <w:tr w:rsidR="0082649F" w:rsidRPr="005761BC" w:rsidTr="00EF1E09">
        <w:trPr>
          <w:trHeight w:val="3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F" w:rsidRPr="00145897" w:rsidRDefault="0082649F" w:rsidP="0082649F">
            <w:pPr>
              <w:spacing w:after="0" w:line="240" w:lineRule="auto"/>
              <w:ind w:firstLine="2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Twin</w:t>
            </w:r>
            <w:r w:rsidRPr="0082649F">
              <w:rPr>
                <w:rFonts w:ascii="Times New Roman" w:hAnsi="Times New Roman" w:cs="Times New Roman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lang w:val="en-US" w:eastAsia="ru-RU"/>
              </w:rPr>
              <w:t>Double</w:t>
            </w:r>
            <w:r w:rsidRPr="00826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ru-RU"/>
              </w:rPr>
              <w:t>Standard</w:t>
            </w:r>
            <w:r w:rsidRPr="0082649F">
              <w:rPr>
                <w:rFonts w:ascii="Times New Roman" w:hAnsi="Times New Roman" w:cs="Times New Roman"/>
                <w:lang w:eastAsia="ru-RU"/>
              </w:rPr>
              <w:t xml:space="preserve"> / </w:t>
            </w:r>
            <w:r>
              <w:rPr>
                <w:rFonts w:ascii="Times New Roman" w:hAnsi="Times New Roman" w:cs="Times New Roman"/>
                <w:lang w:eastAsia="ru-RU"/>
              </w:rPr>
              <w:t xml:space="preserve">Двухместный стандартный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F" w:rsidRPr="00253395" w:rsidRDefault="0082649F" w:rsidP="00EF1E09">
            <w:pPr>
              <w:spacing w:after="0" w:line="240" w:lineRule="auto"/>
              <w:ind w:hanging="24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F" w:rsidRPr="00F2227F" w:rsidRDefault="0082649F" w:rsidP="00EF1E09">
            <w:pPr>
              <w:spacing w:after="0" w:line="240" w:lineRule="auto"/>
              <w:ind w:hanging="242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2227F">
              <w:rPr>
                <w:rFonts w:ascii="Times New Roman" w:hAnsi="Times New Roman" w:cs="Times New Roman"/>
                <w:b/>
                <w:lang w:eastAsia="ru-RU"/>
              </w:rPr>
              <w:t>34 200</w:t>
            </w:r>
          </w:p>
        </w:tc>
      </w:tr>
      <w:tr w:rsidR="0082649F" w:rsidRPr="005761BC" w:rsidTr="00EF1E09">
        <w:trPr>
          <w:trHeight w:val="3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F" w:rsidRDefault="00EF1E09" w:rsidP="00EF1E09">
            <w:pPr>
              <w:spacing w:after="0" w:line="240" w:lineRule="auto"/>
              <w:ind w:firstLine="2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 xml:space="preserve">Bussines room / </w:t>
            </w:r>
            <w:r>
              <w:rPr>
                <w:rFonts w:ascii="Times New Roman" w:hAnsi="Times New Roman" w:cs="Times New Roman"/>
                <w:lang w:eastAsia="ru-RU"/>
              </w:rPr>
              <w:t xml:space="preserve">Бизнес </w:t>
            </w:r>
            <w:r w:rsidR="008264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F" w:rsidRDefault="0082649F" w:rsidP="00EF1E09">
            <w:pPr>
              <w:spacing w:after="0" w:line="240" w:lineRule="auto"/>
              <w:ind w:hanging="24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F" w:rsidRPr="000653EB" w:rsidRDefault="0082649F" w:rsidP="00EF1E09">
            <w:pPr>
              <w:spacing w:after="0" w:line="240" w:lineRule="auto"/>
              <w:ind w:hanging="242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36 000</w:t>
            </w:r>
          </w:p>
        </w:tc>
      </w:tr>
      <w:tr w:rsidR="0082649F" w:rsidRPr="005761BC" w:rsidTr="00EF1E09">
        <w:trPr>
          <w:trHeight w:val="3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F" w:rsidRDefault="00EF1E09" w:rsidP="00EF1E09">
            <w:pPr>
              <w:spacing w:after="0" w:line="240" w:lineRule="auto"/>
              <w:ind w:firstLine="2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 xml:space="preserve">Lux / </w:t>
            </w:r>
            <w:r w:rsidR="0082649F">
              <w:rPr>
                <w:rFonts w:ascii="Times New Roman" w:hAnsi="Times New Roman" w:cs="Times New Roman"/>
                <w:lang w:eastAsia="ru-RU"/>
              </w:rPr>
              <w:t xml:space="preserve">Люкс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F" w:rsidRDefault="0082649F" w:rsidP="00EF1E09">
            <w:pPr>
              <w:spacing w:after="0" w:line="240" w:lineRule="auto"/>
              <w:ind w:hanging="24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F" w:rsidRPr="000653EB" w:rsidRDefault="0082649F" w:rsidP="00EF1E09">
            <w:pPr>
              <w:spacing w:after="0" w:line="240" w:lineRule="auto"/>
              <w:ind w:hanging="242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48 600</w:t>
            </w:r>
          </w:p>
        </w:tc>
      </w:tr>
    </w:tbl>
    <w:p w:rsidR="00F0055D" w:rsidRPr="00F53D97" w:rsidRDefault="00F0055D" w:rsidP="00F0055D">
      <w:pPr>
        <w:spacing w:after="0"/>
        <w:ind w:left="-1560" w:right="-284" w:firstLine="709"/>
        <w:rPr>
          <w:rFonts w:ascii="Times New Roman" w:hAnsi="Times New Roman" w:cs="Times New Roman"/>
          <w:i/>
          <w:sz w:val="24"/>
          <w:szCs w:val="24"/>
        </w:rPr>
      </w:pPr>
      <w:r w:rsidRPr="00F53D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</w:p>
    <w:tbl>
      <w:tblPr>
        <w:tblStyle w:val="a4"/>
        <w:tblW w:w="9640" w:type="dxa"/>
        <w:tblInd w:w="-572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820E36" w:rsidRPr="00E71571" w:rsidTr="00BF0E81">
        <w:tc>
          <w:tcPr>
            <w:tcW w:w="4962" w:type="dxa"/>
          </w:tcPr>
          <w:p w:rsidR="00261B59" w:rsidRPr="005A78BB" w:rsidRDefault="00261B59" w:rsidP="00261B59">
            <w:pPr>
              <w:pStyle w:val="a5"/>
              <w:tabs>
                <w:tab w:val="clear" w:pos="4677"/>
                <w:tab w:val="clear" w:pos="9355"/>
              </w:tabs>
              <w:ind w:left="601"/>
              <w:jc w:val="both"/>
              <w:rPr>
                <w:sz w:val="20"/>
                <w:szCs w:val="20"/>
                <w:lang w:val="ru-RU"/>
              </w:rPr>
            </w:pPr>
            <w:r w:rsidRPr="005A78BB">
              <w:rPr>
                <w:sz w:val="20"/>
                <w:szCs w:val="20"/>
                <w:lang w:val="ru-RU"/>
              </w:rPr>
              <w:t xml:space="preserve">Тарифы включают в себя: </w:t>
            </w:r>
          </w:p>
          <w:p w:rsidR="00BF0E81" w:rsidRPr="005A78BB" w:rsidRDefault="00261B59" w:rsidP="00C51511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5A78BB">
              <w:rPr>
                <w:sz w:val="20"/>
                <w:szCs w:val="20"/>
                <w:lang w:val="ru-RU"/>
              </w:rPr>
              <w:t xml:space="preserve">завтрак (шведский стол) </w:t>
            </w:r>
          </w:p>
          <w:p w:rsidR="00261B59" w:rsidRPr="005A78BB" w:rsidRDefault="00261B59" w:rsidP="00C51511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5A78BB">
              <w:rPr>
                <w:sz w:val="20"/>
                <w:szCs w:val="20"/>
                <w:lang w:val="ru-RU"/>
              </w:rPr>
              <w:t>12%</w:t>
            </w:r>
            <w:r w:rsidRPr="005A78BB">
              <w:rPr>
                <w:sz w:val="20"/>
                <w:szCs w:val="20"/>
              </w:rPr>
              <w:t xml:space="preserve"> (НДС) </w:t>
            </w:r>
          </w:p>
          <w:p w:rsidR="00261B59" w:rsidRPr="005A78BB" w:rsidRDefault="00261B59" w:rsidP="00261B59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5A78BB">
              <w:rPr>
                <w:sz w:val="20"/>
                <w:szCs w:val="20"/>
                <w:lang w:val="ru-RU"/>
              </w:rPr>
              <w:t>посещение тренажерного зала</w:t>
            </w:r>
          </w:p>
          <w:p w:rsidR="00261B59" w:rsidRPr="005A78BB" w:rsidRDefault="00261B59" w:rsidP="00261B59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5A78BB">
              <w:rPr>
                <w:sz w:val="20"/>
                <w:szCs w:val="20"/>
                <w:lang w:val="ru-RU"/>
              </w:rPr>
              <w:t>ежедневно две бутылки воды (0,5л.)</w:t>
            </w:r>
          </w:p>
          <w:p w:rsidR="00820E36" w:rsidRPr="005A78BB" w:rsidRDefault="005C5728" w:rsidP="00261B59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набор для приготовления </w:t>
            </w:r>
            <w:r w:rsidR="00261B59" w:rsidRPr="005A78BB">
              <w:rPr>
                <w:sz w:val="20"/>
                <w:szCs w:val="20"/>
                <w:lang w:val="ru-RU"/>
              </w:rPr>
              <w:t>чай</w:t>
            </w:r>
            <w:r>
              <w:rPr>
                <w:sz w:val="20"/>
                <w:szCs w:val="20"/>
                <w:lang w:val="ru-RU"/>
              </w:rPr>
              <w:t>/кофе</w:t>
            </w:r>
            <w:r w:rsidR="00261B59" w:rsidRPr="005A78BB">
              <w:rPr>
                <w:sz w:val="20"/>
                <w:szCs w:val="20"/>
                <w:lang w:val="ru-RU"/>
              </w:rPr>
              <w:t xml:space="preserve"> </w:t>
            </w:r>
          </w:p>
          <w:p w:rsidR="00BF0E81" w:rsidRPr="005A78BB" w:rsidRDefault="00BF0E81" w:rsidP="00261B59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both"/>
              <w:rPr>
                <w:i/>
                <w:sz w:val="20"/>
                <w:szCs w:val="20"/>
                <w:lang w:val="ru-RU"/>
              </w:rPr>
            </w:pPr>
            <w:r w:rsidRPr="005A78BB">
              <w:rPr>
                <w:sz w:val="20"/>
                <w:szCs w:val="20"/>
                <w:lang w:val="ru-RU"/>
              </w:rPr>
              <w:t>СПА услуги в категориях бизнес и люкс</w:t>
            </w:r>
          </w:p>
          <w:p w:rsidR="005C5728" w:rsidRDefault="005C5728" w:rsidP="005C5728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  <w:lang w:val="ru-RU"/>
              </w:rPr>
            </w:pPr>
          </w:p>
          <w:p w:rsidR="00EF1E09" w:rsidRDefault="005C5728" w:rsidP="00EF1E09">
            <w:pPr>
              <w:spacing w:after="0"/>
              <w:ind w:right="-1" w:firstLine="33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</w:pPr>
            <w:r w:rsidRPr="005A78BB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  <w:t>Время заезда и время выезда -12:00 часов по местному времени. При раннем заезде (в течение 6 часов до расчетного часа) и позднем выезде (в течение 6 часов после расчетного часа) - взимается 60% от стоимости номера. При размещении в номере более чем за 6 часов до расчетного часа заезда или выезде более чем через 6 часов после расчетного часа выезда, плата взимается как за полные сутки.</w:t>
            </w:r>
          </w:p>
          <w:p w:rsidR="00EF1E09" w:rsidRDefault="00EF1E09" w:rsidP="00EF1E09">
            <w:pPr>
              <w:spacing w:after="0"/>
              <w:ind w:right="-1" w:firstLine="33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</w:pPr>
          </w:p>
          <w:p w:rsidR="00EF1E09" w:rsidRDefault="00EF1E09" w:rsidP="00EF1E09">
            <w:pPr>
              <w:spacing w:after="0"/>
              <w:ind w:right="-1" w:firstLine="3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09">
              <w:rPr>
                <w:rFonts w:ascii="Times New Roman" w:hAnsi="Times New Roman" w:cs="Times New Roman"/>
                <w:i/>
                <w:sz w:val="20"/>
                <w:szCs w:val="20"/>
              </w:rPr>
              <w:t>Бронирование гостиничного номера считается гарантированным</w:t>
            </w:r>
            <w:r w:rsidRPr="00EF1E0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  <w:t>1</w:t>
            </w:r>
            <w:r w:rsidRPr="00EF1E09">
              <w:rPr>
                <w:rFonts w:ascii="Times New Roman" w:hAnsi="Times New Roman" w:cs="Times New Roman"/>
                <w:i/>
                <w:sz w:val="20"/>
                <w:szCs w:val="20"/>
              </w:rPr>
              <w:t>, если Компания произвела оплату до заезда Гостя; по предоставлению гарантийного письма; при наличии депозита, а также при предоставлении данных банковской карты Гостя (производится предварительное блокирование средств в размере стоимости одних суток).  В любом</w:t>
            </w:r>
            <w:r>
              <w:rPr>
                <w:sz w:val="20"/>
                <w:szCs w:val="20"/>
              </w:rPr>
              <w:t xml:space="preserve"> другом случае, </w:t>
            </w:r>
            <w:r w:rsidRPr="00EF1E09">
              <w:rPr>
                <w:rFonts w:ascii="Times New Roman" w:hAnsi="Times New Roman" w:cs="Times New Roman"/>
                <w:i/>
                <w:sz w:val="20"/>
                <w:szCs w:val="20"/>
              </w:rPr>
              <w:t>бронирование является негарантированным</w:t>
            </w:r>
            <w:r w:rsidRPr="00EF1E0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EF1E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 </w:t>
            </w:r>
            <w:r w:rsidRPr="00EF1E0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Отель вправе аннулировать негарантированное бронирование без предупреждения.</w:t>
            </w:r>
          </w:p>
          <w:p w:rsidR="00EF1E09" w:rsidRDefault="00EF1E09" w:rsidP="00EF1E09">
            <w:pPr>
              <w:spacing w:after="0"/>
              <w:ind w:right="-1" w:firstLine="3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1E09" w:rsidRDefault="00EF1E09" w:rsidP="00EF1E09">
            <w:pPr>
              <w:spacing w:after="0"/>
              <w:ind w:right="-1" w:firstLine="425"/>
              <w:jc w:val="both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</w:p>
          <w:p w:rsidR="00EF1E09" w:rsidRPr="00EF1E09" w:rsidRDefault="00EF1E09" w:rsidP="00EF1E09">
            <w:pPr>
              <w:spacing w:after="0"/>
              <w:ind w:right="-1" w:firstLine="425"/>
              <w:jc w:val="both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EF1E09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Условия аннуляции: внимание! Аннуляция без штрафных санкций возможна не позднее, чем за 48 часов до времени заезда. В случае не заезда в гостиницу в указанный срок или не своевременной аннуляция, выплачивается штраф в размере стоимости одних суток проживания за каждый забронированный номер.</w:t>
            </w:r>
          </w:p>
          <w:p w:rsidR="00EF1E09" w:rsidRPr="00EF1E09" w:rsidRDefault="00EF1E09" w:rsidP="00EF1E09">
            <w:pPr>
              <w:spacing w:after="0"/>
              <w:ind w:right="-1" w:firstLine="3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EF1E09" w:rsidRDefault="00EF1E09" w:rsidP="005C5728">
            <w:pPr>
              <w:spacing w:after="0"/>
              <w:ind w:right="-1" w:firstLine="33"/>
              <w:jc w:val="both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</w:rPr>
            </w:pPr>
          </w:p>
          <w:p w:rsidR="005C5728" w:rsidRPr="005C5728" w:rsidRDefault="005C5728" w:rsidP="005C5728">
            <w:pPr>
              <w:pStyle w:val="a5"/>
              <w:tabs>
                <w:tab w:val="clear" w:pos="4677"/>
                <w:tab w:val="clear" w:pos="9355"/>
              </w:tabs>
              <w:ind w:left="175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</w:tcPr>
          <w:p w:rsidR="00261B59" w:rsidRPr="005A78BB" w:rsidRDefault="00261B59" w:rsidP="00261B59">
            <w:pPr>
              <w:pStyle w:val="1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Rates include</w:t>
            </w:r>
            <w:r w:rsidRPr="005A78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1B59" w:rsidRPr="005A78BB" w:rsidRDefault="00261B59" w:rsidP="005C5728">
            <w:pPr>
              <w:pStyle w:val="1"/>
              <w:numPr>
                <w:ilvl w:val="0"/>
                <w:numId w:val="1"/>
              </w:numPr>
              <w:tabs>
                <w:tab w:val="left" w:pos="192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8B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breakfast (buffet)</w:t>
            </w:r>
          </w:p>
          <w:p w:rsidR="00261B59" w:rsidRPr="005A78BB" w:rsidRDefault="005C5728" w:rsidP="005C5728">
            <w:pPr>
              <w:pStyle w:val="1"/>
              <w:numPr>
                <w:ilvl w:val="0"/>
                <w:numId w:val="1"/>
              </w:numPr>
              <w:tabs>
                <w:tab w:val="left" w:pos="192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="00261B59" w:rsidRPr="005A78B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AT -12%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free Wi-Fi</w:t>
            </w:r>
          </w:p>
          <w:p w:rsidR="00BF0E81" w:rsidRPr="005A78BB" w:rsidRDefault="005C5728" w:rsidP="005C5728">
            <w:pPr>
              <w:pStyle w:val="1"/>
              <w:numPr>
                <w:ilvl w:val="0"/>
                <w:numId w:val="1"/>
              </w:numPr>
              <w:tabs>
                <w:tab w:val="left" w:pos="192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261B59" w:rsidRPr="005A78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ym </w:t>
            </w:r>
          </w:p>
          <w:p w:rsidR="00BF0E81" w:rsidRPr="005C5728" w:rsidRDefault="00BF0E81" w:rsidP="005C5728">
            <w:pPr>
              <w:pStyle w:val="1"/>
              <w:numPr>
                <w:ilvl w:val="0"/>
                <w:numId w:val="1"/>
              </w:numPr>
              <w:tabs>
                <w:tab w:val="left" w:pos="192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5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SPA service </w:t>
            </w:r>
            <w:r w:rsidRPr="005C572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 Superior rooms</w:t>
            </w:r>
          </w:p>
          <w:p w:rsidR="00BF0E81" w:rsidRPr="005A78BB" w:rsidRDefault="00BF0E81" w:rsidP="005C5728">
            <w:pPr>
              <w:pStyle w:val="1"/>
              <w:numPr>
                <w:ilvl w:val="0"/>
                <w:numId w:val="1"/>
              </w:numPr>
              <w:tabs>
                <w:tab w:val="left" w:pos="192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8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daily two bottle of water (0.5 l) </w:t>
            </w:r>
          </w:p>
          <w:p w:rsidR="00261B59" w:rsidRPr="005A78BB" w:rsidRDefault="005C5728" w:rsidP="005C5728">
            <w:pPr>
              <w:pStyle w:val="1"/>
              <w:numPr>
                <w:ilvl w:val="0"/>
                <w:numId w:val="1"/>
              </w:numPr>
              <w:tabs>
                <w:tab w:val="left" w:pos="192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 set</w:t>
            </w:r>
          </w:p>
          <w:p w:rsidR="005C5728" w:rsidRDefault="005C5728" w:rsidP="005C5728">
            <w:pPr>
              <w:pStyle w:val="1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5728" w:rsidRDefault="005C5728" w:rsidP="005C5728">
            <w:pPr>
              <w:pStyle w:val="1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C572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The Hotel adopted a system of a single check-in time and </w:t>
            </w:r>
            <w:proofErr w:type="gramStart"/>
            <w:r w:rsidRPr="005C572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check-out</w:t>
            </w:r>
            <w:proofErr w:type="gramEnd"/>
            <w:r w:rsidRPr="005C572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time is 12:00 hour’s local time. Early check-in (within 6 hours before check-in time) and late departure (within 6 hours after check-out time) - will be charged 60 percent of the room rate. In case of accommodation more than 6 hours before the check-in time or more than 6 hours after </w:t>
            </w:r>
            <w:proofErr w:type="gramStart"/>
            <w:r w:rsidRPr="005C572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check-out</w:t>
            </w:r>
            <w:proofErr w:type="gramEnd"/>
            <w:r w:rsidRPr="005C572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time - is charged full daily room rate.</w:t>
            </w:r>
          </w:p>
          <w:p w:rsidR="00EF1E09" w:rsidRDefault="00EF1E09" w:rsidP="005C5728">
            <w:pPr>
              <w:pStyle w:val="1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</w:p>
          <w:p w:rsidR="00EF1E09" w:rsidRDefault="00EF1E09" w:rsidP="005C5728">
            <w:pPr>
              <w:pStyle w:val="1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</w:p>
          <w:p w:rsidR="00EF1E09" w:rsidRDefault="00EF1E09" w:rsidP="005C5728">
            <w:pPr>
              <w:pStyle w:val="1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EF1E09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Booking of a hotel room is considered </w:t>
            </w:r>
            <w:proofErr w:type="gramStart"/>
            <w:r w:rsidRPr="00EF1E09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to be guaranteed</w:t>
            </w:r>
            <w:r w:rsidRPr="00EF1E09">
              <w:rPr>
                <w:rFonts w:ascii="Times New Roman" w:hAnsi="Times New Roman" w:cs="Times New Roman"/>
                <w:b/>
                <w:i/>
                <w:sz w:val="20"/>
                <w:vertAlign w:val="superscript"/>
                <w:lang w:val="en-US"/>
              </w:rPr>
              <w:t>1</w:t>
            </w:r>
            <w:proofErr w:type="gramEnd"/>
            <w:r w:rsidRPr="00EF1E09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,</w:t>
            </w:r>
            <w:r w:rsidRPr="00EF1E09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if the Company had made the payment before a Guest's arrival; at the provision of the letter of guarantee; if you have a deposit, as well as at the provision of the Guest's banking card data (funds equal to the cost of one day are blocked).  In any other case, the booking is unguaranteed</w:t>
            </w:r>
            <w:r w:rsidRPr="00EF1E09">
              <w:rPr>
                <w:rFonts w:ascii="Times New Roman" w:hAnsi="Times New Roman" w:cs="Times New Roman"/>
                <w:i/>
                <w:sz w:val="20"/>
                <w:vertAlign w:val="superscript"/>
                <w:lang w:val="en-US"/>
              </w:rPr>
              <w:t>2</w:t>
            </w:r>
            <w:r w:rsidRPr="00EF1E09">
              <w:rPr>
                <w:rFonts w:ascii="Times New Roman" w:hAnsi="Times New Roman" w:cs="Times New Roman"/>
                <w:i/>
                <w:sz w:val="20"/>
                <w:lang w:val="en-US"/>
              </w:rPr>
              <w:t>.  The Hotel shall have the right to cancel unguaranteed booking without prior notice</w:t>
            </w:r>
          </w:p>
          <w:p w:rsidR="00EF1E09" w:rsidRDefault="00EF1E09" w:rsidP="005C5728">
            <w:pPr>
              <w:pStyle w:val="1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</w:p>
          <w:p w:rsidR="00EF1E09" w:rsidRDefault="00EF1E09" w:rsidP="005C5728">
            <w:pPr>
              <w:pStyle w:val="1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</w:p>
          <w:p w:rsidR="00EF1E09" w:rsidRDefault="00EF1E09" w:rsidP="005C5728">
            <w:pPr>
              <w:pStyle w:val="1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</w:p>
          <w:p w:rsidR="00EF1E09" w:rsidRDefault="00EF1E09" w:rsidP="005C5728">
            <w:pPr>
              <w:pStyle w:val="1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</w:p>
          <w:p w:rsidR="00EF1E09" w:rsidRDefault="00EF1E09" w:rsidP="005C5728">
            <w:pPr>
              <w:pStyle w:val="1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</w:p>
          <w:p w:rsidR="00EF1E09" w:rsidRPr="00EF1E09" w:rsidRDefault="00EF1E09" w:rsidP="005C5728">
            <w:pPr>
              <w:pStyle w:val="1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F1E09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How to cancel your booking: attention! You can cancel your reservation up to 48 hours prior to arrival, in which case your prepayment </w:t>
            </w:r>
            <w:proofErr w:type="gramStart"/>
            <w:r w:rsidRPr="00EF1E09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  <w:lang w:val="en-US"/>
              </w:rPr>
              <w:t>will be fully refunded</w:t>
            </w:r>
            <w:proofErr w:type="gramEnd"/>
            <w:r w:rsidRPr="00EF1E09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back to you. In case of no show or late cancellation, you will be charged a penalty for one-day accommodation per each reserved room</w:t>
            </w:r>
          </w:p>
        </w:tc>
      </w:tr>
    </w:tbl>
    <w:p w:rsidR="009E2B45" w:rsidRPr="005B7E4F" w:rsidRDefault="009E2B45" w:rsidP="009E2B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</w:p>
    <w:p w:rsidR="005A78BB" w:rsidRPr="009E2B45" w:rsidRDefault="009E2B45" w:rsidP="009E2B45">
      <w:pPr>
        <w:spacing w:after="0"/>
        <w:ind w:left="-567" w:right="-1" w:firstLine="425"/>
        <w:rPr>
          <w:rFonts w:ascii="Times New Roman" w:hAnsi="Times New Roman" w:cs="Times New Roman"/>
          <w:i/>
          <w:lang w:val="en-US"/>
        </w:rPr>
      </w:pPr>
      <w:r w:rsidRPr="009E2B45">
        <w:rPr>
          <w:rFonts w:ascii="Times New Roman" w:eastAsiaTheme="minorHAnsi" w:hAnsi="Times New Roman" w:cs="Times New Roman"/>
          <w:color w:val="000000"/>
          <w:sz w:val="20"/>
          <w:szCs w:val="20"/>
          <w:lang w:val="en-US"/>
        </w:rPr>
        <w:t>.</w:t>
      </w:r>
    </w:p>
    <w:sectPr w:rsidR="005A78BB" w:rsidRPr="009E2B45" w:rsidSect="00EF1E09">
      <w:pgSz w:w="11906" w:h="16838"/>
      <w:pgMar w:top="284" w:right="850" w:bottom="142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27EB"/>
    <w:multiLevelType w:val="hybridMultilevel"/>
    <w:tmpl w:val="A2E8227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975E9F"/>
    <w:multiLevelType w:val="multilevel"/>
    <w:tmpl w:val="148CB1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5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5D"/>
    <w:rsid w:val="00261B59"/>
    <w:rsid w:val="00552F55"/>
    <w:rsid w:val="00583EE9"/>
    <w:rsid w:val="005A78BB"/>
    <w:rsid w:val="005B7E4F"/>
    <w:rsid w:val="005C5728"/>
    <w:rsid w:val="00820E36"/>
    <w:rsid w:val="0082649F"/>
    <w:rsid w:val="00942CBC"/>
    <w:rsid w:val="00954DDF"/>
    <w:rsid w:val="009E2B45"/>
    <w:rsid w:val="00A54875"/>
    <w:rsid w:val="00B3786B"/>
    <w:rsid w:val="00B72373"/>
    <w:rsid w:val="00BF0E81"/>
    <w:rsid w:val="00E71571"/>
    <w:rsid w:val="00EE4220"/>
    <w:rsid w:val="00EF1E09"/>
    <w:rsid w:val="00F0055D"/>
    <w:rsid w:val="00F05B08"/>
    <w:rsid w:val="00F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09C3D-4A45-46F9-B8D1-A1F89CA8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55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055D"/>
    <w:rPr>
      <w:color w:val="0000FF"/>
      <w:u w:val="single"/>
    </w:rPr>
  </w:style>
  <w:style w:type="table" w:styleId="a4">
    <w:name w:val="Table Grid"/>
    <w:basedOn w:val="a1"/>
    <w:uiPriority w:val="39"/>
    <w:rsid w:val="00F0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61B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261B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uiPriority w:val="99"/>
    <w:qFormat/>
    <w:rsid w:val="00261B59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261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B59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F0E81"/>
    <w:pPr>
      <w:autoSpaceDE w:val="0"/>
      <w:autoSpaceDN w:val="0"/>
      <w:adjustRightInd w:val="0"/>
      <w:spacing w:after="0" w:line="240" w:lineRule="auto"/>
    </w:pPr>
    <w:rPr>
      <w:rFonts w:ascii="Antiqua" w:hAnsi="Antiqua" w:cs="Antiqua"/>
      <w:color w:val="000000"/>
      <w:sz w:val="24"/>
      <w:szCs w:val="24"/>
    </w:rPr>
  </w:style>
  <w:style w:type="paragraph" w:customStyle="1" w:styleId="a9">
    <w:basedOn w:val="a"/>
    <w:next w:val="aa"/>
    <w:link w:val="ab"/>
    <w:qFormat/>
    <w:rsid w:val="00EF1E09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</w:rPr>
  </w:style>
  <w:style w:type="character" w:customStyle="1" w:styleId="ab">
    <w:name w:val="Название Знак"/>
    <w:link w:val="a9"/>
    <w:rsid w:val="00EF1E09"/>
    <w:rPr>
      <w:sz w:val="24"/>
    </w:rPr>
  </w:style>
  <w:style w:type="paragraph" w:styleId="aa">
    <w:name w:val="Title"/>
    <w:basedOn w:val="a"/>
    <w:next w:val="a"/>
    <w:link w:val="ac"/>
    <w:uiPriority w:val="10"/>
    <w:qFormat/>
    <w:rsid w:val="00EF1E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uiPriority w:val="10"/>
    <w:rsid w:val="00EF1E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Normal (Web)"/>
    <w:basedOn w:val="a"/>
    <w:uiPriority w:val="99"/>
    <w:semiHidden/>
    <w:unhideWhenUsed/>
    <w:rsid w:val="00EF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hotel@jumbaktas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tel@jumbaktas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3A177-01CD-49AA-A612-2C96FF9D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Кручану</dc:creator>
  <cp:keywords/>
  <dc:description/>
  <cp:lastModifiedBy>Пользователь Windows</cp:lastModifiedBy>
  <cp:revision>2</cp:revision>
  <cp:lastPrinted>2016-03-25T11:17:00Z</cp:lastPrinted>
  <dcterms:created xsi:type="dcterms:W3CDTF">2019-04-30T11:36:00Z</dcterms:created>
  <dcterms:modified xsi:type="dcterms:W3CDTF">2019-04-30T11:36:00Z</dcterms:modified>
</cp:coreProperties>
</file>